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305" w:rsidRDefault="00EA38AF" w:rsidP="00682A20">
      <w:pPr>
        <w:jc w:val="center"/>
      </w:pPr>
      <w:r>
        <w:rPr>
          <w:noProof/>
        </w:rPr>
        <mc:AlternateContent>
          <mc:Choice Requires="wps">
            <w:drawing>
              <wp:anchor distT="0" distB="0" distL="114300" distR="114300" simplePos="0" relativeHeight="251659264" behindDoc="0" locked="0" layoutInCell="1" allowOverlap="1" wp14:anchorId="6DDAC948" wp14:editId="7D68C517">
                <wp:simplePos x="0" y="0"/>
                <wp:positionH relativeFrom="column">
                  <wp:posOffset>5838825</wp:posOffset>
                </wp:positionH>
                <wp:positionV relativeFrom="paragraph">
                  <wp:posOffset>-419735</wp:posOffset>
                </wp:positionV>
                <wp:extent cx="609600" cy="419100"/>
                <wp:effectExtent l="0" t="0" r="19050" b="19050"/>
                <wp:wrapNone/>
                <wp:docPr id="2" name="テキスト ボックス 1">
                  <a:extLst xmlns:a="http://schemas.openxmlformats.org/drawingml/2006/main">
                    <a:ext uri="{FF2B5EF4-FFF2-40B4-BE49-F238E27FC236}">
                      <a16:creationId xmlns:a16="http://schemas.microsoft.com/office/drawing/2014/main" id="{0EA2066E-9A8C-43C4-BF42-22EB5315FEF5}"/>
                    </a:ext>
                  </a:extLst>
                </wp:docPr>
                <wp:cNvGraphicFramePr/>
                <a:graphic xmlns:a="http://schemas.openxmlformats.org/drawingml/2006/main">
                  <a:graphicData uri="http://schemas.microsoft.com/office/word/2010/wordprocessingShape">
                    <wps:wsp>
                      <wps:cNvSpPr txBox="1"/>
                      <wps:spPr>
                        <a:xfrm>
                          <a:off x="0" y="0"/>
                          <a:ext cx="609600" cy="419100"/>
                        </a:xfrm>
                        <a:prstGeom prst="rect">
                          <a:avLst/>
                        </a:prstGeom>
                        <a:solidFill>
                          <a:schemeClr val="lt1"/>
                        </a:solidFill>
                        <a:ln w="9525" cmpd="sng">
                          <a:solidFill>
                            <a:srgbClr val="FF0000"/>
                          </a:solidFill>
                        </a:ln>
                      </wps:spPr>
                      <wps:style>
                        <a:lnRef idx="0">
                          <a:scrgbClr r="0" g="0" b="0"/>
                        </a:lnRef>
                        <a:fillRef idx="0">
                          <a:scrgbClr r="0" g="0" b="0"/>
                        </a:fillRef>
                        <a:effectRef idx="0">
                          <a:scrgbClr r="0" g="0" b="0"/>
                        </a:effectRef>
                        <a:fontRef idx="minor">
                          <a:schemeClr val="dk1"/>
                        </a:fontRef>
                      </wps:style>
                      <wps:txbx>
                        <w:txbxContent>
                          <w:p w:rsidR="00EA38AF" w:rsidRPr="003B7A95" w:rsidRDefault="00EA38AF" w:rsidP="00EA38AF">
                            <w:pPr>
                              <w:pStyle w:val="Web"/>
                              <w:spacing w:before="0" w:beforeAutospacing="0" w:after="0" w:afterAutospacing="0"/>
                              <w:jc w:val="center"/>
                              <w:rPr>
                                <w:sz w:val="21"/>
                              </w:rPr>
                            </w:pPr>
                            <w:r w:rsidRPr="003B7A95">
                              <w:rPr>
                                <w:rFonts w:asciiTheme="minorHAnsi" w:eastAsiaTheme="minorEastAsia" w:hAnsi="游明朝" w:cstheme="minorBidi" w:hint="eastAsia"/>
                                <w:color w:val="FF0000"/>
                                <w:sz w:val="20"/>
                                <w:szCs w:val="22"/>
                                <w:eastAsianLayout w:id="-1209871104"/>
                              </w:rPr>
                              <w:t>資料</w:t>
                            </w:r>
                            <w:r>
                              <w:rPr>
                                <w:rFonts w:asciiTheme="minorHAnsi" w:eastAsiaTheme="minorEastAsia" w:hAnsi="游明朝" w:cstheme="minorBidi"/>
                                <w:color w:val="FF0000"/>
                                <w:sz w:val="20"/>
                                <w:szCs w:val="22"/>
                              </w:rPr>
                              <w:t>4</w:t>
                            </w:r>
                            <w:bookmarkStart w:id="0" w:name="_GoBack"/>
                            <w:bookmarkEnd w:id="0"/>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DDAC948" id="_x0000_t202" coordsize="21600,21600" o:spt="202" path="m,l,21600r21600,l21600,xe">
                <v:stroke joinstyle="miter"/>
                <v:path gradientshapeok="t" o:connecttype="rect"/>
              </v:shapetype>
              <v:shape id="テキスト ボックス 1" o:spid="_x0000_s1026" type="#_x0000_t202" style="position:absolute;left:0;text-align:left;margin-left:459.75pt;margin-top:-33.05pt;width:4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" fillcolor="white [3201]" strokecolor="red">
                <v:textbox>
                  <w:txbxContent>
                    <w:p w:rsidR="00EA38AF" w:rsidRPr="003B7A95" w:rsidRDefault="00EA38AF" w:rsidP="00EA38AF">
                      <w:pPr>
                        <w:pStyle w:val="Web"/>
                        <w:spacing w:before="0" w:beforeAutospacing="0" w:after="0" w:afterAutospacing="0"/>
                        <w:jc w:val="center"/>
                        <w:rPr>
                          <w:sz w:val="21"/>
                        </w:rPr>
                      </w:pPr>
                      <w:r w:rsidRPr="003B7A95">
                        <w:rPr>
                          <w:rFonts w:asciiTheme="minorHAnsi" w:eastAsiaTheme="minorEastAsia" w:hAnsi="游明朝" w:cstheme="minorBidi" w:hint="eastAsia"/>
                          <w:color w:val="FF0000"/>
                          <w:sz w:val="20"/>
                          <w:szCs w:val="22"/>
                          <w:eastAsianLayout w:id="-1209871104"/>
                        </w:rPr>
                        <w:t>資料</w:t>
                      </w:r>
                      <w:r>
                        <w:rPr>
                          <w:rFonts w:asciiTheme="minorHAnsi" w:eastAsiaTheme="minorEastAsia" w:hAnsi="游明朝" w:cstheme="minorBidi"/>
                          <w:color w:val="FF0000"/>
                          <w:sz w:val="20"/>
                          <w:szCs w:val="22"/>
                        </w:rPr>
                        <w:t>4</w:t>
                      </w:r>
                      <w:bookmarkStart w:id="1" w:name="_GoBack"/>
                      <w:bookmarkEnd w:id="1"/>
                    </w:p>
                  </w:txbxContent>
                </v:textbox>
              </v:shape>
            </w:pict>
          </mc:Fallback>
        </mc:AlternateContent>
      </w:r>
      <w:r w:rsidR="002319EF">
        <w:rPr>
          <w:rFonts w:hint="eastAsia"/>
        </w:rPr>
        <w:t>公益財団法人岩手県国際交流協会</w:t>
      </w:r>
      <w:r w:rsidR="00DE3828">
        <w:rPr>
          <w:rFonts w:hint="eastAsia"/>
        </w:rPr>
        <w:t xml:space="preserve">　いわて国際交流・国際協力、多文化共生リソースバンク</w:t>
      </w:r>
    </w:p>
    <w:p w:rsidR="00682A20" w:rsidRDefault="00682A20" w:rsidP="00682A20">
      <w:pPr>
        <w:jc w:val="center"/>
      </w:pPr>
      <w:r>
        <w:rPr>
          <w:rFonts w:hint="eastAsia"/>
        </w:rPr>
        <w:t>プライバシーポリシー</w:t>
      </w:r>
    </w:p>
    <w:p w:rsidR="00682A20" w:rsidRPr="00682A20" w:rsidRDefault="00682A20" w:rsidP="00682A20">
      <w:pPr>
        <w:jc w:val="left"/>
      </w:pPr>
    </w:p>
    <w:p w:rsidR="00682A20" w:rsidRPr="00682A20" w:rsidRDefault="00B44E57" w:rsidP="00682A20">
      <w:r>
        <w:rPr>
          <w:rFonts w:hint="eastAsia"/>
        </w:rPr>
        <w:t xml:space="preserve">１　</w:t>
      </w:r>
      <w:r w:rsidR="00682A20" w:rsidRPr="00682A20">
        <w:rPr>
          <w:rFonts w:hint="eastAsia"/>
        </w:rPr>
        <w:t>基本的考え方</w:t>
      </w:r>
    </w:p>
    <w:p w:rsidR="00682A20" w:rsidRPr="00682A20" w:rsidRDefault="002319EF" w:rsidP="00B44E57">
      <w:pPr>
        <w:ind w:leftChars="100" w:left="210" w:firstLineChars="100" w:firstLine="210"/>
      </w:pPr>
      <w:r>
        <w:rPr>
          <w:rFonts w:hint="eastAsia"/>
        </w:rPr>
        <w:t>公益財団法人岩手県国際交流協会では、公益財団法人岩手県国際交流協会</w:t>
      </w:r>
      <w:r w:rsidR="00B44E57">
        <w:rPr>
          <w:rFonts w:hint="eastAsia"/>
        </w:rPr>
        <w:t>ホームページ(</w:t>
      </w:r>
      <w:r w:rsidR="00682A20" w:rsidRPr="00682A20">
        <w:rPr>
          <w:rFonts w:hint="eastAsia"/>
        </w:rPr>
        <w:t>以下「当サイト」という）において提供するサービス（ホームページによる情報提供等）の円滑な実施に必要な範囲で、当サイトを利用される皆様の情報を収集しています。収集した情報は利用目的の範囲内で適切に取り扱います。</w:t>
      </w:r>
    </w:p>
    <w:p w:rsidR="00B44E57" w:rsidRDefault="00B44E57" w:rsidP="00682A20"/>
    <w:p w:rsidR="00682A20" w:rsidRPr="00682A20" w:rsidRDefault="00B44E57" w:rsidP="00682A20">
      <w:r>
        <w:rPr>
          <w:rFonts w:hint="eastAsia"/>
        </w:rPr>
        <w:t xml:space="preserve">２　</w:t>
      </w:r>
      <w:r w:rsidR="00682A20" w:rsidRPr="00682A20">
        <w:rPr>
          <w:rFonts w:hint="eastAsia"/>
        </w:rPr>
        <w:t>収集する情報の範囲</w:t>
      </w:r>
    </w:p>
    <w:p w:rsidR="00B44E57" w:rsidRPr="00B44E57" w:rsidRDefault="00B44E57" w:rsidP="00B44E57">
      <w:pPr>
        <w:ind w:leftChars="100" w:left="629" w:hangingChars="200" w:hanging="419"/>
      </w:pPr>
      <w:r>
        <w:t>(</w:t>
      </w:r>
      <w:r>
        <w:rPr>
          <w:rFonts w:hint="eastAsia"/>
        </w:rPr>
        <w:t xml:space="preserve">１)　</w:t>
      </w:r>
      <w:r w:rsidR="00682A20" w:rsidRPr="00682A20">
        <w:rPr>
          <w:rFonts w:hint="eastAsia"/>
        </w:rPr>
        <w:t>当サイトでは、インターネットドメイン名、ＩＰアドレス、当サイトの閲覧等の情報を自動的に収集します。当サイトの提供するページには、一部クッキー（サーバ側で利用者を識別するために、サーバから利用者のブラウザに送信され、利用者のコンピュータに蓄積される情報）を使用しているページがあります。</w:t>
      </w:r>
      <w:r w:rsidR="00682A20" w:rsidRPr="00B44E57">
        <w:rPr>
          <w:rFonts w:hint="eastAsia"/>
        </w:rPr>
        <w:t>クッキー</w:t>
      </w:r>
      <w:r w:rsidR="00047FAA" w:rsidRPr="00B44E57">
        <w:rPr>
          <w:rFonts w:hint="eastAsia"/>
        </w:rPr>
        <w:t>はユーザの設定の保存、ログインの実行、その他の正当な目的のために使用します。クッキ</w:t>
      </w:r>
      <w:r w:rsidR="008F4C45" w:rsidRPr="00B44E57">
        <w:rPr>
          <w:rFonts w:hint="eastAsia"/>
        </w:rPr>
        <w:t>ーの使用は</w:t>
      </w:r>
      <w:r w:rsidR="00682A20" w:rsidRPr="00B44E57">
        <w:rPr>
          <w:rFonts w:hint="eastAsia"/>
        </w:rPr>
        <w:t>利用者のブラウザの設定により</w:t>
      </w:r>
      <w:r w:rsidR="00047FAA" w:rsidRPr="00B44E57">
        <w:rPr>
          <w:rFonts w:hint="eastAsia"/>
        </w:rPr>
        <w:t>制限することができます</w:t>
      </w:r>
      <w:r w:rsidR="00682A20" w:rsidRPr="00B44E57">
        <w:rPr>
          <w:rFonts w:hint="eastAsia"/>
        </w:rPr>
        <w:t>。</w:t>
      </w:r>
    </w:p>
    <w:p w:rsidR="00682A20" w:rsidRPr="00682A20" w:rsidRDefault="00B44E57" w:rsidP="00B44E57">
      <w:pPr>
        <w:ind w:leftChars="100" w:left="629" w:hangingChars="200" w:hanging="419"/>
      </w:pPr>
      <w:r>
        <w:t>(</w:t>
      </w:r>
      <w:r>
        <w:rPr>
          <w:rFonts w:hint="eastAsia"/>
        </w:rPr>
        <w:t xml:space="preserve">２)　</w:t>
      </w:r>
      <w:r w:rsidR="00682A20" w:rsidRPr="00682A20">
        <w:rPr>
          <w:rFonts w:hint="eastAsia"/>
        </w:rPr>
        <w:t>当サイトへのホームページの著作権についてフォームを利用してお問い合わせいただく場合には、メールアドレスの記入をお願いしています。</w:t>
      </w:r>
    </w:p>
    <w:p w:rsidR="00B44E57" w:rsidRDefault="00B44E57" w:rsidP="00682A20"/>
    <w:p w:rsidR="00682A20" w:rsidRPr="00682A20" w:rsidRDefault="00B44E57" w:rsidP="00682A20">
      <w:r>
        <w:rPr>
          <w:rFonts w:hint="eastAsia"/>
        </w:rPr>
        <w:t xml:space="preserve">３　</w:t>
      </w:r>
      <w:r w:rsidR="00682A20" w:rsidRPr="00682A20">
        <w:rPr>
          <w:rFonts w:hint="eastAsia"/>
        </w:rPr>
        <w:t>利用目的</w:t>
      </w:r>
    </w:p>
    <w:p w:rsidR="00B44E57" w:rsidRDefault="00B44E57" w:rsidP="00B44E57">
      <w:pPr>
        <w:ind w:leftChars="100" w:left="420" w:hangingChars="100" w:hanging="210"/>
      </w:pPr>
      <w:r>
        <w:t>(</w:t>
      </w:r>
      <w:r>
        <w:rPr>
          <w:rFonts w:hint="eastAsia"/>
        </w:rPr>
        <w:t>１)</w:t>
      </w:r>
      <w:r w:rsidR="00B83158">
        <w:rPr>
          <w:rFonts w:hint="eastAsia"/>
        </w:rPr>
        <w:t xml:space="preserve">　</w:t>
      </w:r>
      <w:r>
        <w:rPr>
          <w:rFonts w:hint="eastAsia"/>
        </w:rPr>
        <w:t>２(１)</w:t>
      </w:r>
      <w:r w:rsidR="00682A20" w:rsidRPr="00682A20">
        <w:rPr>
          <w:rFonts w:hint="eastAsia"/>
        </w:rPr>
        <w:t>で収集した情報は、当サイトが提供するサービスを円滑に実施するための参考として利用します。</w:t>
      </w:r>
    </w:p>
    <w:p w:rsidR="00682A20" w:rsidRPr="00682A20" w:rsidRDefault="00B44E57" w:rsidP="00B44E57">
      <w:pPr>
        <w:ind w:leftChars="100" w:left="420" w:hangingChars="100" w:hanging="210"/>
      </w:pPr>
      <w:r>
        <w:t>(</w:t>
      </w:r>
      <w:r>
        <w:rPr>
          <w:rFonts w:hint="eastAsia"/>
        </w:rPr>
        <w:t>２)</w:t>
      </w:r>
      <w:r w:rsidR="00B83158">
        <w:rPr>
          <w:rFonts w:hint="eastAsia"/>
        </w:rPr>
        <w:t xml:space="preserve">　</w:t>
      </w:r>
      <w:r>
        <w:rPr>
          <w:rFonts w:hint="eastAsia"/>
        </w:rPr>
        <w:t>２(</w:t>
      </w:r>
      <w:r w:rsidR="00023BA6">
        <w:rPr>
          <w:rFonts w:hint="eastAsia"/>
        </w:rPr>
        <w:t>２</w:t>
      </w:r>
      <w:r>
        <w:rPr>
          <w:rFonts w:hint="eastAsia"/>
        </w:rPr>
        <w:t>)</w:t>
      </w:r>
      <w:r w:rsidR="00682A20" w:rsidRPr="00682A20">
        <w:rPr>
          <w:rFonts w:hint="eastAsia"/>
        </w:rPr>
        <w:t>で収集した情報は、返信を行う場合に利用することがあります。</w:t>
      </w:r>
    </w:p>
    <w:p w:rsidR="00B44E57" w:rsidRDefault="00B44E57" w:rsidP="00682A20"/>
    <w:p w:rsidR="00682A20" w:rsidRPr="00682A20" w:rsidRDefault="00B44E57" w:rsidP="00682A20">
      <w:r>
        <w:rPr>
          <w:rFonts w:hint="eastAsia"/>
        </w:rPr>
        <w:t xml:space="preserve">４　</w:t>
      </w:r>
      <w:r w:rsidR="00682A20" w:rsidRPr="00682A20">
        <w:rPr>
          <w:rFonts w:hint="eastAsia"/>
        </w:rPr>
        <w:t>利用及び提供の制限</w:t>
      </w:r>
    </w:p>
    <w:p w:rsidR="00B44E57" w:rsidRDefault="00023BA6" w:rsidP="00B44E57">
      <w:pPr>
        <w:ind w:leftChars="100" w:left="210" w:firstLineChars="100" w:firstLine="210"/>
      </w:pPr>
      <w:r>
        <w:rPr>
          <w:rFonts w:hint="eastAsia"/>
        </w:rPr>
        <w:t>公益財団法人岩手県国際交流協会</w:t>
      </w:r>
      <w:r w:rsidR="00682A20" w:rsidRPr="00682A20">
        <w:rPr>
          <w:rFonts w:hint="eastAsia"/>
        </w:rPr>
        <w:t>では、法令に基づく開示要請があった場合、不正アクセス等の違法行為があった場合その他特別の理由のある場合を除き、収集した情報を３の利用目的以外の目的のために自ら利用し、又は第三者に提供いたしません。</w:t>
      </w:r>
    </w:p>
    <w:p w:rsidR="00682A20" w:rsidRPr="00682A20" w:rsidRDefault="00682A20" w:rsidP="00B44E57">
      <w:pPr>
        <w:ind w:leftChars="100" w:left="210" w:firstLineChars="100" w:firstLine="210"/>
      </w:pPr>
      <w:r w:rsidRPr="00682A20">
        <w:rPr>
          <w:rFonts w:hint="eastAsia"/>
        </w:rPr>
        <w:t>ただし、当サイトのアクセス情報及びお寄せいただいたご意見並びにこれらに関係する個人属性について、統計的に処理したデータ又はご提案等の要旨を公表することがあります。</w:t>
      </w:r>
    </w:p>
    <w:p w:rsidR="00B44E57" w:rsidRDefault="00B44E57" w:rsidP="00682A20"/>
    <w:p w:rsidR="00682A20" w:rsidRPr="00682A20" w:rsidRDefault="00B44E57" w:rsidP="00682A20">
      <w:r>
        <w:rPr>
          <w:rFonts w:hint="eastAsia"/>
        </w:rPr>
        <w:t xml:space="preserve">５　</w:t>
      </w:r>
      <w:r w:rsidR="00682A20" w:rsidRPr="00682A20">
        <w:rPr>
          <w:rFonts w:hint="eastAsia"/>
        </w:rPr>
        <w:t>安全確保の措置</w:t>
      </w:r>
    </w:p>
    <w:p w:rsidR="00682A20" w:rsidRPr="00682A20" w:rsidRDefault="00023BA6" w:rsidP="00B44E57">
      <w:pPr>
        <w:ind w:leftChars="100" w:left="210" w:firstLineChars="100" w:firstLine="210"/>
      </w:pPr>
      <w:r>
        <w:rPr>
          <w:rFonts w:hint="eastAsia"/>
        </w:rPr>
        <w:t>公益財団法人岩手県国際交流協会</w:t>
      </w:r>
      <w:r w:rsidR="00682A20" w:rsidRPr="00682A20">
        <w:rPr>
          <w:rFonts w:hint="eastAsia"/>
        </w:rPr>
        <w:t>は、収集した情報の漏えい、滅失又はき損の防止その他収集した情報の適切な管理のために必要な措置を講じます。</w:t>
      </w:r>
    </w:p>
    <w:p w:rsidR="00B44E57" w:rsidRDefault="00B44E57" w:rsidP="00682A20"/>
    <w:p w:rsidR="00682A20" w:rsidRPr="00682A20" w:rsidRDefault="00B44E57" w:rsidP="00682A20">
      <w:r>
        <w:rPr>
          <w:rFonts w:hint="eastAsia"/>
        </w:rPr>
        <w:t xml:space="preserve">６　</w:t>
      </w:r>
      <w:r w:rsidR="00682A20" w:rsidRPr="00682A20">
        <w:rPr>
          <w:rFonts w:hint="eastAsia"/>
        </w:rPr>
        <w:t>適用範囲</w:t>
      </w:r>
    </w:p>
    <w:p w:rsidR="00682A20" w:rsidRPr="00682A20" w:rsidRDefault="00682A20" w:rsidP="00B44E57">
      <w:pPr>
        <w:ind w:leftChars="100" w:left="210" w:firstLineChars="100" w:firstLine="210"/>
      </w:pPr>
      <w:r w:rsidRPr="00682A20">
        <w:rPr>
          <w:rFonts w:hint="eastAsia"/>
        </w:rPr>
        <w:t>本プライバシーポリシーは、当サイト内において適用されます。</w:t>
      </w:r>
    </w:p>
    <w:p w:rsidR="00DE3828" w:rsidRPr="00682A20" w:rsidRDefault="00DE3828" w:rsidP="00682A20"/>
    <w:sectPr w:rsidR="00DE3828" w:rsidRPr="00682A20" w:rsidSect="00E949E3">
      <w:pgSz w:w="11906" w:h="16838" w:code="9"/>
      <w:pgMar w:top="964" w:right="1134" w:bottom="964" w:left="1134" w:header="851" w:footer="992"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1D7" w:rsidRDefault="00B821D7" w:rsidP="00224258">
      <w:r>
        <w:separator/>
      </w:r>
    </w:p>
  </w:endnote>
  <w:endnote w:type="continuationSeparator" w:id="0">
    <w:p w:rsidR="00B821D7" w:rsidRDefault="00B821D7" w:rsidP="0022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1D7" w:rsidRDefault="00B821D7" w:rsidP="00224258">
      <w:r>
        <w:separator/>
      </w:r>
    </w:p>
  </w:footnote>
  <w:footnote w:type="continuationSeparator" w:id="0">
    <w:p w:rsidR="00B821D7" w:rsidRDefault="00B821D7" w:rsidP="00224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28"/>
    <w:rsid w:val="00023BA6"/>
    <w:rsid w:val="00047FAA"/>
    <w:rsid w:val="000F582F"/>
    <w:rsid w:val="00224258"/>
    <w:rsid w:val="002319EF"/>
    <w:rsid w:val="002372E0"/>
    <w:rsid w:val="004B7305"/>
    <w:rsid w:val="00682A20"/>
    <w:rsid w:val="00795F40"/>
    <w:rsid w:val="0080665E"/>
    <w:rsid w:val="008F4C45"/>
    <w:rsid w:val="00957184"/>
    <w:rsid w:val="00A144B7"/>
    <w:rsid w:val="00B44E57"/>
    <w:rsid w:val="00B821D7"/>
    <w:rsid w:val="00B83158"/>
    <w:rsid w:val="00DE3828"/>
    <w:rsid w:val="00E949E3"/>
    <w:rsid w:val="00EA3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9F658D"/>
  <w15:chartTrackingRefBased/>
  <w15:docId w15:val="{24378D3E-99D9-43D3-97D2-4212CA07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82A2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82A20"/>
    <w:rPr>
      <w:rFonts w:ascii="ＭＳ Ｐゴシック" w:eastAsia="ＭＳ Ｐゴシック" w:hAnsi="ＭＳ Ｐゴシック" w:cs="ＭＳ Ｐゴシック"/>
      <w:b/>
      <w:bCs/>
      <w:kern w:val="0"/>
      <w:sz w:val="36"/>
      <w:szCs w:val="36"/>
    </w:rPr>
  </w:style>
  <w:style w:type="paragraph" w:customStyle="1" w:styleId="key">
    <w:name w:val="key"/>
    <w:basedOn w:val="a"/>
    <w:rsid w:val="00682A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82A20"/>
    <w:rPr>
      <w:color w:val="0000FF"/>
      <w:u w:val="single"/>
    </w:rPr>
  </w:style>
  <w:style w:type="paragraph" w:styleId="a4">
    <w:name w:val="header"/>
    <w:basedOn w:val="a"/>
    <w:link w:val="a5"/>
    <w:uiPriority w:val="99"/>
    <w:unhideWhenUsed/>
    <w:rsid w:val="00224258"/>
    <w:pPr>
      <w:tabs>
        <w:tab w:val="center" w:pos="4252"/>
        <w:tab w:val="right" w:pos="8504"/>
      </w:tabs>
      <w:snapToGrid w:val="0"/>
    </w:pPr>
  </w:style>
  <w:style w:type="character" w:customStyle="1" w:styleId="a5">
    <w:name w:val="ヘッダー (文字)"/>
    <w:basedOn w:val="a0"/>
    <w:link w:val="a4"/>
    <w:uiPriority w:val="99"/>
    <w:rsid w:val="00224258"/>
  </w:style>
  <w:style w:type="paragraph" w:styleId="a6">
    <w:name w:val="footer"/>
    <w:basedOn w:val="a"/>
    <w:link w:val="a7"/>
    <w:uiPriority w:val="99"/>
    <w:unhideWhenUsed/>
    <w:rsid w:val="00224258"/>
    <w:pPr>
      <w:tabs>
        <w:tab w:val="center" w:pos="4252"/>
        <w:tab w:val="right" w:pos="8504"/>
      </w:tabs>
      <w:snapToGrid w:val="0"/>
    </w:pPr>
  </w:style>
  <w:style w:type="character" w:customStyle="1" w:styleId="a7">
    <w:name w:val="フッター (文字)"/>
    <w:basedOn w:val="a0"/>
    <w:link w:val="a6"/>
    <w:uiPriority w:val="99"/>
    <w:rsid w:val="00224258"/>
  </w:style>
  <w:style w:type="paragraph" w:styleId="Web">
    <w:name w:val="Normal (Web)"/>
    <w:basedOn w:val="a"/>
    <w:uiPriority w:val="99"/>
    <w:semiHidden/>
    <w:unhideWhenUsed/>
    <w:rsid w:val="00EA38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9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2019-02-12T00:21:00Z</dcterms:created>
  <dcterms:modified xsi:type="dcterms:W3CDTF">2023-07-28T02:24:00Z</dcterms:modified>
</cp:coreProperties>
</file>